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8AC" w:rsidRPr="000B39E3" w:rsidRDefault="008918AC" w:rsidP="008918AC">
      <w:pPr>
        <w:pStyle w:val="Titul1"/>
      </w:pPr>
      <w:r w:rsidRPr="000B39E3">
        <w:t>Smlouva o dílo</w:t>
      </w:r>
    </w:p>
    <w:p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rsidR="008918AC" w:rsidRPr="000B39E3" w:rsidRDefault="008918AC" w:rsidP="008918AC">
      <w:pPr>
        <w:spacing w:before="120"/>
      </w:pPr>
      <w:r w:rsidRPr="000B39E3">
        <w:t>na zhotovení díla:</w:t>
      </w:r>
    </w:p>
    <w:p w:rsidR="008918AC" w:rsidRPr="00655E39" w:rsidRDefault="008918AC" w:rsidP="008918AC">
      <w:pPr>
        <w:pStyle w:val="Titul2"/>
      </w:pPr>
      <w:r w:rsidRPr="00655E39">
        <w:t>„</w:t>
      </w:r>
      <w:r w:rsidR="00655E39" w:rsidRPr="00655E39">
        <w:t>Praha Vršovice st. č. 6 – rekonstrukce kotelny</w:t>
      </w:r>
      <w:r w:rsidRPr="00655E39">
        <w:t>“</w:t>
      </w:r>
    </w:p>
    <w:p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rsidR="008918AC" w:rsidRPr="000B39E3" w:rsidRDefault="008918AC" w:rsidP="008918AC">
      <w:pPr>
        <w:numPr>
          <w:ilvl w:val="2"/>
          <w:numId w:val="16"/>
        </w:numPr>
        <w:spacing w:after="0"/>
        <w:contextualSpacing/>
        <w:rPr>
          <w:rFonts w:ascii="Verdana" w:eastAsia="Verdana" w:hAnsi="Verdana" w:cs="Times New Roman"/>
          <w:noProof/>
        </w:rPr>
      </w:pPr>
      <w:r w:rsidRPr="000B39E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rsidR="008918AC" w:rsidRPr="00655E39" w:rsidRDefault="008918AC" w:rsidP="00655E39">
      <w:pPr>
        <w:pStyle w:val="slovanseznam3"/>
        <w:rPr>
          <w:noProof/>
        </w:rPr>
      </w:pPr>
      <w:bookmarkStart w:id="0" w:name="_Ref171554"/>
      <w:r w:rsidRPr="00655E39">
        <w:rPr>
          <w:noProof/>
        </w:rPr>
        <w:t xml:space="preserve">ve věcech technických: </w:t>
      </w:r>
      <w:r w:rsidR="00655E39" w:rsidRPr="00655E39">
        <w:rPr>
          <w:rFonts w:ascii="Verdana" w:eastAsia="Verdana" w:hAnsi="Verdana" w:cs="Times New Roman"/>
          <w:noProof/>
        </w:rPr>
        <w:t>Ladislav Ulrich, DiS.</w:t>
      </w:r>
      <w:r w:rsidRPr="00655E39">
        <w:rPr>
          <w:noProof/>
        </w:rPr>
        <w:t xml:space="preserve">, tel.: </w:t>
      </w:r>
      <w:bookmarkEnd w:id="0"/>
      <w:r w:rsidR="00655E39" w:rsidRPr="00655E39">
        <w:rPr>
          <w:noProof/>
        </w:rPr>
        <w:t>602 186 191</w:t>
      </w:r>
    </w:p>
    <w:p w:rsidR="008918AC" w:rsidRPr="00655E39" w:rsidRDefault="00655E39" w:rsidP="00655E39">
      <w:pPr>
        <w:pStyle w:val="slovanseznam3"/>
        <w:rPr>
          <w:noProof/>
        </w:rPr>
      </w:pPr>
      <w:r w:rsidRPr="00655E39">
        <w:rPr>
          <w:noProof/>
        </w:rPr>
        <w:t>stavební</w:t>
      </w:r>
      <w:r w:rsidR="008918AC" w:rsidRPr="00655E39">
        <w:rPr>
          <w:noProof/>
        </w:rPr>
        <w:t xml:space="preserve"> dozor: </w:t>
      </w:r>
      <w:r w:rsidRPr="00655E39">
        <w:rPr>
          <w:rFonts w:ascii="Verdana" w:eastAsia="Verdana" w:hAnsi="Verdana" w:cs="Times New Roman"/>
          <w:noProof/>
        </w:rPr>
        <w:t>Jiří Fojtů</w:t>
      </w:r>
      <w:r w:rsidR="008918AC" w:rsidRPr="00655E39">
        <w:rPr>
          <w:noProof/>
        </w:rPr>
        <w:t xml:space="preserve">, tel.: </w:t>
      </w:r>
      <w:r w:rsidRPr="00655E39">
        <w:rPr>
          <w:noProof/>
        </w:rPr>
        <w:t>724 753 993</w:t>
      </w:r>
    </w:p>
    <w:p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lastRenderedPageBreak/>
        <w:t>"[VLOŽÍ ZHOTOVITEL]"</w:t>
      </w:r>
    </w:p>
    <w:p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rsidR="008918AC" w:rsidRDefault="008918AC" w:rsidP="00655E39">
      <w:pPr>
        <w:pStyle w:val="slovanseznam3"/>
        <w:rPr>
          <w:noProof/>
        </w:rPr>
      </w:pPr>
      <w:r w:rsidRPr="00FD2697">
        <w:rPr>
          <w:noProof/>
        </w:rPr>
        <w:t xml:space="preserve">Výzva objednatele k podání nabídky pod č.j. </w:t>
      </w:r>
      <w:r w:rsidR="00655E39" w:rsidRPr="00655E39">
        <w:rPr>
          <w:noProof/>
        </w:rPr>
        <w:t>18032/2020-SŽ-OŘ PHA-OVZ</w:t>
      </w:r>
      <w:r w:rsidRPr="00FD2697">
        <w:rPr>
          <w:noProof/>
        </w:rPr>
        <w:t xml:space="preserve">, ze </w:t>
      </w:r>
      <w:r w:rsidRPr="00655E39">
        <w:rPr>
          <w:noProof/>
        </w:rPr>
        <w:t xml:space="preserve">dne </w:t>
      </w:r>
      <w:r w:rsidR="00490DCC">
        <w:rPr>
          <w:noProof/>
        </w:rPr>
        <w:t>6</w:t>
      </w:r>
      <w:r w:rsidR="00655E39" w:rsidRPr="00655E39">
        <w:rPr>
          <w:noProof/>
        </w:rPr>
        <w:t>. 5</w:t>
      </w:r>
      <w:r w:rsidRPr="00655E39">
        <w:rPr>
          <w:noProof/>
        </w:rPr>
        <w:t>. 2020 včetně</w:t>
      </w:r>
      <w:r w:rsidRPr="00FD2697">
        <w:rPr>
          <w:noProof/>
        </w:rPr>
        <w:t xml:space="preserve">  příloh.</w:t>
      </w:r>
    </w:p>
    <w:p w:rsidR="00655E39" w:rsidRPr="00FD2697" w:rsidRDefault="00655E39" w:rsidP="00655E39">
      <w:pPr>
        <w:pStyle w:val="slovanseznam3"/>
        <w:numPr>
          <w:ilvl w:val="0"/>
          <w:numId w:val="0"/>
        </w:numPr>
        <w:ind w:left="1729"/>
        <w:rPr>
          <w:noProof/>
        </w:rPr>
      </w:pPr>
    </w:p>
    <w:p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rsidR="00655E39" w:rsidRPr="00655E39" w:rsidRDefault="008918AC" w:rsidP="00655E39">
      <w:pPr>
        <w:pStyle w:val="slovanseznam2"/>
        <w:spacing w:after="120"/>
        <w:ind w:left="1078" w:hanging="454"/>
        <w:contextualSpacing w:val="0"/>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w:t>
      </w:r>
      <w:r w:rsidRPr="00655E39">
        <w:rPr>
          <w:rFonts w:ascii="Verdana" w:eastAsia="Verdana" w:hAnsi="Verdana" w:cs="Times New Roman"/>
          <w:noProof/>
        </w:rPr>
        <w:t xml:space="preserve">smlouvy. </w:t>
      </w:r>
      <w:r w:rsidR="00655E39" w:rsidRPr="00655E39">
        <w:rPr>
          <w:rFonts w:ascii="Verdana" w:eastAsia="Verdana" w:hAnsi="Verdana" w:cs="Times New Roman"/>
          <w:noProof/>
        </w:rPr>
        <w:t>Předmětem díla je rekonstrukce stávající kotelny st. č. 6 v žst. Praha Vršovice včetně výměny zásobníku TUV, úpravy elektroinstalace a spalinových cest a odstranění nepůvodních přístaveb a oplocení.</w:t>
      </w:r>
    </w:p>
    <w:p w:rsidR="00655E39" w:rsidRPr="00655E39" w:rsidRDefault="00655E39" w:rsidP="00655E39">
      <w:pPr>
        <w:pStyle w:val="slovanseznam2"/>
        <w:numPr>
          <w:ilvl w:val="0"/>
          <w:numId w:val="0"/>
        </w:numPr>
        <w:ind w:left="993"/>
        <w:rPr>
          <w:rFonts w:ascii="Verdana" w:eastAsia="Verdana" w:hAnsi="Verdana" w:cs="Times New Roman"/>
          <w:noProof/>
        </w:rPr>
      </w:pPr>
      <w:r w:rsidRPr="00655E39">
        <w:rPr>
          <w:rFonts w:ascii="Verdana" w:eastAsia="Verdana" w:hAnsi="Verdana" w:cs="Times New Roman"/>
          <w:noProof/>
        </w:rPr>
        <w:t xml:space="preserve"> Jedná se o tyto stavební objekty:</w:t>
      </w:r>
    </w:p>
    <w:p w:rsidR="00655E39" w:rsidRPr="00655E39" w:rsidRDefault="00655E39" w:rsidP="00655E39">
      <w:pPr>
        <w:pStyle w:val="slovanseznam2"/>
        <w:numPr>
          <w:ilvl w:val="0"/>
          <w:numId w:val="0"/>
        </w:numPr>
        <w:ind w:left="993"/>
        <w:rPr>
          <w:rFonts w:ascii="Verdana" w:eastAsia="Verdana" w:hAnsi="Verdana" w:cs="Times New Roman"/>
          <w:noProof/>
        </w:rPr>
      </w:pPr>
      <w:r w:rsidRPr="00655E39">
        <w:rPr>
          <w:rFonts w:ascii="Verdana" w:eastAsia="Verdana" w:hAnsi="Verdana" w:cs="Times New Roman"/>
          <w:noProof/>
        </w:rPr>
        <w:t>- Ústřední vytápění – kotelny</w:t>
      </w:r>
    </w:p>
    <w:p w:rsidR="00655E39" w:rsidRPr="00655E39" w:rsidRDefault="00655E39" w:rsidP="00655E39">
      <w:pPr>
        <w:pStyle w:val="slovanseznam2"/>
        <w:numPr>
          <w:ilvl w:val="0"/>
          <w:numId w:val="0"/>
        </w:numPr>
        <w:ind w:left="993"/>
        <w:rPr>
          <w:rFonts w:ascii="Verdana" w:eastAsia="Verdana" w:hAnsi="Verdana" w:cs="Times New Roman"/>
          <w:noProof/>
        </w:rPr>
      </w:pPr>
      <w:r w:rsidRPr="00655E39">
        <w:rPr>
          <w:rFonts w:ascii="Verdana" w:eastAsia="Verdana" w:hAnsi="Verdana" w:cs="Times New Roman"/>
          <w:noProof/>
        </w:rPr>
        <w:t>- Ostatní náklady, najetí, komplexní vyzkoušení, seřízení a zaregulování</w:t>
      </w:r>
    </w:p>
    <w:p w:rsidR="00655E39" w:rsidRPr="00655E39" w:rsidRDefault="00655E39" w:rsidP="00655E39">
      <w:pPr>
        <w:pStyle w:val="slovanseznam2"/>
        <w:numPr>
          <w:ilvl w:val="0"/>
          <w:numId w:val="0"/>
        </w:numPr>
        <w:ind w:left="993"/>
        <w:rPr>
          <w:rFonts w:ascii="Verdana" w:eastAsia="Verdana" w:hAnsi="Verdana" w:cs="Times New Roman"/>
          <w:noProof/>
        </w:rPr>
      </w:pPr>
      <w:r w:rsidRPr="00655E39">
        <w:rPr>
          <w:rFonts w:ascii="Verdana" w:eastAsia="Verdana" w:hAnsi="Verdana" w:cs="Times New Roman"/>
          <w:noProof/>
        </w:rPr>
        <w:t>- Silnoproud</w:t>
      </w:r>
    </w:p>
    <w:p w:rsidR="00655E39" w:rsidRPr="00655E39" w:rsidRDefault="00655E39" w:rsidP="00655E39">
      <w:pPr>
        <w:pStyle w:val="slovanseznam2"/>
        <w:numPr>
          <w:ilvl w:val="0"/>
          <w:numId w:val="0"/>
        </w:numPr>
        <w:ind w:left="993"/>
        <w:rPr>
          <w:rFonts w:ascii="Verdana" w:eastAsia="Verdana" w:hAnsi="Verdana" w:cs="Times New Roman"/>
          <w:noProof/>
        </w:rPr>
      </w:pPr>
      <w:r w:rsidRPr="00655E39">
        <w:rPr>
          <w:rFonts w:ascii="Verdana" w:eastAsia="Verdana" w:hAnsi="Verdana" w:cs="Times New Roman"/>
          <w:noProof/>
        </w:rPr>
        <w:t>- Revize vyhrazených technických zařízení</w:t>
      </w:r>
    </w:p>
    <w:p w:rsidR="00DF7AF6" w:rsidRDefault="00655E39" w:rsidP="00DF7AF6">
      <w:pPr>
        <w:pStyle w:val="slovanseznam2"/>
        <w:numPr>
          <w:ilvl w:val="0"/>
          <w:numId w:val="0"/>
        </w:numPr>
        <w:spacing w:after="120"/>
        <w:ind w:left="992"/>
        <w:contextualSpacing w:val="0"/>
        <w:rPr>
          <w:rFonts w:ascii="Verdana" w:eastAsia="Verdana" w:hAnsi="Verdana" w:cs="Times New Roman"/>
          <w:noProof/>
        </w:rPr>
      </w:pPr>
      <w:r w:rsidRPr="00655E39">
        <w:rPr>
          <w:rFonts w:ascii="Verdana" w:eastAsia="Verdana" w:hAnsi="Verdana" w:cs="Times New Roman"/>
          <w:noProof/>
        </w:rPr>
        <w:t>- Vedlejší rozpočtové náklady</w:t>
      </w:r>
    </w:p>
    <w:p w:rsidR="008918AC" w:rsidRPr="00662F15" w:rsidRDefault="00DF7AF6" w:rsidP="00DF7AF6">
      <w:pPr>
        <w:pStyle w:val="slovanseznam2"/>
        <w:numPr>
          <w:ilvl w:val="0"/>
          <w:numId w:val="0"/>
        </w:numPr>
        <w:ind w:left="1077" w:hanging="453"/>
        <w:rPr>
          <w:rFonts w:ascii="Verdana" w:eastAsia="Verdana" w:hAnsi="Verdana" w:cs="Times New Roman"/>
          <w:noProof/>
        </w:rPr>
      </w:pPr>
      <w:r>
        <w:rPr>
          <w:rFonts w:ascii="Verdana" w:eastAsia="Verdana" w:hAnsi="Verdana" w:cs="Times New Roman"/>
          <w:noProof/>
        </w:rPr>
        <w:tab/>
        <w:t>D</w:t>
      </w:r>
      <w:r w:rsidRPr="00DF7AF6">
        <w:rPr>
          <w:rFonts w:ascii="Verdana" w:eastAsia="Verdana" w:hAnsi="Verdana" w:cs="Times New Roman"/>
          <w:noProof/>
        </w:rPr>
        <w:t xml:space="preserve">odavatel předloží po ukončení prací Revizní zprávu elektro a plyn, tlakové zkoušky rozvodů SV, TUV a ÚT (+ top. zk.), dále záruční listy od zabudovaných dodávek a plánek provedených úprav a rozvodů elektroinstalace. </w:t>
      </w:r>
      <w:r w:rsidR="008918AC" w:rsidRPr="00662F15">
        <w:rPr>
          <w:rFonts w:ascii="Verdana" w:eastAsia="Verdana" w:hAnsi="Verdana" w:cs="Times New Roman"/>
          <w:noProof/>
        </w:rPr>
        <w:t xml:space="preserve"> </w:t>
      </w:r>
    </w:p>
    <w:p w:rsidR="008918AC" w:rsidRPr="00662F15" w:rsidRDefault="008918AC" w:rsidP="008918AC">
      <w:pPr>
        <w:tabs>
          <w:tab w:val="left" w:pos="1361"/>
        </w:tabs>
        <w:spacing w:after="0"/>
        <w:ind w:left="1077"/>
        <w:contextualSpacing/>
        <w:rPr>
          <w:rFonts w:ascii="Verdana" w:eastAsia="Verdana" w:hAnsi="Verdana" w:cs="Times New Roman"/>
          <w:noProof/>
          <w:highlight w:val="green"/>
        </w:rPr>
      </w:pPr>
    </w:p>
    <w:p w:rsidR="008918AC" w:rsidRPr="00662F15" w:rsidRDefault="008918AC" w:rsidP="00655E39">
      <w:pPr>
        <w:pStyle w:val="slovanseznam2"/>
        <w:spacing w:after="120"/>
        <w:ind w:left="1078" w:hanging="454"/>
        <w:rPr>
          <w:noProof/>
        </w:rPr>
      </w:pPr>
      <w:r w:rsidRPr="00662F15">
        <w:rPr>
          <w:noProof/>
        </w:rPr>
        <w:t xml:space="preserve">Místem provedení díla </w:t>
      </w:r>
      <w:r w:rsidRPr="008918AC">
        <w:rPr>
          <w:noProof/>
        </w:rPr>
        <w:t xml:space="preserve">je </w:t>
      </w:r>
      <w:r w:rsidR="00655E39">
        <w:rPr>
          <w:noProof/>
        </w:rPr>
        <w:t xml:space="preserve">Objekt  ve st. č. 6 Praha Vršovice, </w:t>
      </w:r>
      <w:r w:rsidR="00655E39" w:rsidRPr="00655E39">
        <w:rPr>
          <w:rFonts w:ascii="Verdana" w:eastAsia="Verdana" w:hAnsi="Verdana" w:cs="Times New Roman"/>
          <w:noProof/>
        </w:rPr>
        <w:t>K Topírně, 101 00 Praha Vršovice</w:t>
      </w:r>
    </w:p>
    <w:p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lastRenderedPageBreak/>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rsidR="008918AC" w:rsidRPr="00362E19" w:rsidRDefault="008918AC" w:rsidP="008918AC">
      <w:pPr>
        <w:numPr>
          <w:ilvl w:val="1"/>
          <w:numId w:val="16"/>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rsidR="008918AC" w:rsidRPr="00655E39" w:rsidRDefault="008918AC" w:rsidP="008918AC">
      <w:pPr>
        <w:pStyle w:val="Odstavecseseznamem"/>
        <w:spacing w:before="120"/>
        <w:ind w:left="1004"/>
        <w:rPr>
          <w:b/>
        </w:rPr>
      </w:pPr>
      <w:r w:rsidRPr="00655E39">
        <w:t xml:space="preserve">Zahájení díla: </w:t>
      </w:r>
      <w:r w:rsidR="00655E39" w:rsidRPr="00655E39">
        <w:rPr>
          <w:b/>
        </w:rPr>
        <w:t>1. června 2020</w:t>
      </w:r>
      <w:r w:rsidRPr="00655E39">
        <w:rPr>
          <w:b/>
        </w:rPr>
        <w:t xml:space="preserve"> </w:t>
      </w:r>
    </w:p>
    <w:p w:rsidR="008918AC" w:rsidRPr="00362E19" w:rsidRDefault="008918AC" w:rsidP="008918AC">
      <w:pPr>
        <w:pStyle w:val="Odstavecseseznamem"/>
        <w:ind w:left="1004"/>
        <w:rPr>
          <w:b/>
        </w:rPr>
      </w:pPr>
      <w:r w:rsidRPr="00655E39">
        <w:t>Ukončení díla:</w:t>
      </w:r>
      <w:r w:rsidRPr="00655E39">
        <w:rPr>
          <w:b/>
        </w:rPr>
        <w:t xml:space="preserve"> </w:t>
      </w:r>
      <w:r w:rsidR="00655E39" w:rsidRPr="00655E39">
        <w:rPr>
          <w:b/>
        </w:rPr>
        <w:t>31. října 2020</w:t>
      </w:r>
    </w:p>
    <w:p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Předání</w:t>
      </w:r>
      <w:r>
        <w:rPr>
          <w:rFonts w:ascii="Verdana" w:eastAsia="Verdana" w:hAnsi="Verdana" w:cs="Times New Roman"/>
          <w:noProof/>
        </w:rPr>
        <w:t xml:space="preserve"> </w:t>
      </w:r>
      <w:r w:rsidRPr="00662F15">
        <w:rPr>
          <w:rFonts w:ascii="Verdana" w:eastAsia="Verdana" w:hAnsi="Verdana" w:cs="Times New Roman"/>
          <w:noProof/>
        </w:rPr>
        <w:t>a převzetí poslední části díla proběhne dle harmonogramu, nebude-li smluvními stranami dodatečně dohodnuto jinak. O konečném předání a převzetí díla sepíší smluvní strany závěrečný protokol o předání a převzetí díla. Objednatel není povinen od zhotovitele převzít dílo s vadami, a to ani jeho část.</w:t>
      </w:r>
    </w:p>
    <w:p w:rsidR="008918AC" w:rsidRPr="00A831AF" w:rsidRDefault="008918AC" w:rsidP="008918AC">
      <w:pPr>
        <w:numPr>
          <w:ilvl w:val="1"/>
          <w:numId w:val="16"/>
        </w:numPr>
        <w:tabs>
          <w:tab w:val="clear" w:pos="1191"/>
        </w:tabs>
        <w:rPr>
          <w:rFonts w:ascii="Verdana" w:eastAsia="Verdana" w:hAnsi="Verdana" w:cs="Times New Roman"/>
          <w:noProof/>
        </w:rPr>
      </w:pPr>
      <w:r w:rsidRPr="00A831AF">
        <w:rPr>
          <w:rFonts w:ascii="Verdana" w:eastAsia="Verdana" w:hAnsi="Verdana" w:cs="Times New Roman"/>
          <w:noProof/>
        </w:rPr>
        <w:t>Povinnost vyklizení pracoviště má zhotovitel do 7 kalendářních dnů po termínu ukončení díla.</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rsidR="008918AC" w:rsidRPr="00A831AF" w:rsidRDefault="008918AC" w:rsidP="008918AC">
      <w:pPr>
        <w:pStyle w:val="Odstavecseseznamem"/>
        <w:tabs>
          <w:tab w:val="left" w:pos="5670"/>
        </w:tabs>
        <w:spacing w:after="0"/>
        <w:ind w:left="1004"/>
        <w:contextualSpacing w:val="0"/>
        <w:rPr>
          <w:highlight w:val="yellow"/>
        </w:rPr>
      </w:pPr>
      <w:r w:rsidRPr="00A831AF">
        <w:rPr>
          <w:highlight w:val="yellow"/>
        </w:rPr>
        <w:t>Cena bez DPH:</w:t>
      </w:r>
      <w:r w:rsidRPr="00A831AF">
        <w:rPr>
          <w:highlight w:val="yellow"/>
        </w:rPr>
        <w:tab/>
        <w:t>Kč</w:t>
      </w:r>
    </w:p>
    <w:p w:rsidR="008918AC" w:rsidRPr="00A831AF" w:rsidRDefault="008918AC" w:rsidP="008918AC">
      <w:pPr>
        <w:pStyle w:val="Odstavecseseznamem"/>
        <w:tabs>
          <w:tab w:val="left" w:pos="5670"/>
        </w:tabs>
        <w:spacing w:after="0"/>
        <w:ind w:left="1004"/>
        <w:contextualSpacing w:val="0"/>
        <w:rPr>
          <w:highlight w:val="yellow"/>
        </w:rPr>
      </w:pPr>
      <w:r w:rsidRPr="00A831AF">
        <w:rPr>
          <w:highlight w:val="yellow"/>
        </w:rPr>
        <w:t>DPH:</w:t>
      </w:r>
      <w:r w:rsidRPr="00A831AF">
        <w:rPr>
          <w:highlight w:val="yellow"/>
        </w:rPr>
        <w:tab/>
        <w:t>Kč</w:t>
      </w:r>
    </w:p>
    <w:p w:rsidR="008918AC" w:rsidRPr="00A831AF" w:rsidRDefault="008918AC" w:rsidP="008918AC">
      <w:pPr>
        <w:pStyle w:val="Odstavecseseznamem"/>
        <w:tabs>
          <w:tab w:val="left" w:pos="5670"/>
        </w:tabs>
        <w:ind w:left="1004"/>
        <w:contextualSpacing w:val="0"/>
        <w:rPr>
          <w:highlight w:val="yellow"/>
        </w:rPr>
      </w:pPr>
      <w:r w:rsidRPr="00A831AF">
        <w:rPr>
          <w:highlight w:val="yellow"/>
        </w:rPr>
        <w:t xml:space="preserve">Cena za dílo bez DPH slovy:  </w:t>
      </w:r>
      <w:r w:rsidRPr="00A831AF">
        <w:rPr>
          <w:highlight w:val="yellow"/>
        </w:rPr>
        <w:tab/>
        <w:t>Kč</w:t>
      </w:r>
    </w:p>
    <w:p w:rsidR="008918AC" w:rsidRPr="00A041EA" w:rsidRDefault="008918AC" w:rsidP="008918AC">
      <w:pPr>
        <w:pStyle w:val="Odstavecseseznamem"/>
        <w:ind w:left="1004"/>
        <w:contextualSpacing w:val="0"/>
      </w:pPr>
      <w:r w:rsidRPr="00A041EA">
        <w:t>Dílo je hrazeno z hlavní činnosti.</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w:t>
      </w:r>
      <w:r w:rsidRPr="00362E19">
        <w:rPr>
          <w:rFonts w:ascii="Verdana" w:eastAsia="Verdana" w:hAnsi="Verdana" w:cs="Times New Roman"/>
          <w:noProof/>
        </w:rPr>
        <w:lastRenderedPageBreak/>
        <w:t xml:space="preserve">č. 384/2001 Sb., v platném znění.  Zhotovitel nepřekročí hygienické normy hluku, prachu a vibrací. Zhotovitel se zavazuje dodržovat bezpečnostní, zdravotní, 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zavazuje dodržovat Metodický pokyn </w:t>
      </w:r>
      <w:r w:rsidRPr="008D1D1C">
        <w:rPr>
          <w:rFonts w:ascii="Verdana" w:eastAsia="Verdana" w:hAnsi="Verdana" w:cs="Times New Roman"/>
          <w:noProof/>
        </w:rPr>
        <w:t>SŽ</w:t>
      </w:r>
      <w:r w:rsidR="00901A6D">
        <w:rPr>
          <w:rFonts w:ascii="Verdana" w:eastAsia="Verdana" w:hAnsi="Verdana" w:cs="Times New Roman"/>
          <w:noProof/>
        </w:rPr>
        <w:t xml:space="preserve"> pro údržbu stromoví</w:t>
      </w:r>
      <w:r w:rsidRPr="00362E19">
        <w:rPr>
          <w:rFonts w:ascii="Verdana" w:eastAsia="Verdana" w:hAnsi="Verdana" w:cs="Times New Roman"/>
          <w:noProof/>
        </w:rPr>
        <w:t>.</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SŽDC Ob 14 – předpis pro stanovení organizace zabezpečení požární ochrany SŽDC.</w:t>
      </w:r>
    </w:p>
    <w:p w:rsidR="008918AC" w:rsidRPr="00A831AF" w:rsidRDefault="008918AC" w:rsidP="008918AC">
      <w:pPr>
        <w:numPr>
          <w:ilvl w:val="1"/>
          <w:numId w:val="16"/>
        </w:numPr>
        <w:tabs>
          <w:tab w:val="clear" w:pos="1191"/>
        </w:tabs>
        <w:rPr>
          <w:rFonts w:ascii="Verdana" w:eastAsia="Verdana" w:hAnsi="Verdana" w:cs="Times New Roman"/>
          <w:noProof/>
        </w:rPr>
      </w:pPr>
      <w:r w:rsidRPr="00A831AF">
        <w:rPr>
          <w:rFonts w:ascii="Verdana" w:eastAsia="Verdana" w:hAnsi="Verdana" w:cs="Times New Roman"/>
          <w:noProof/>
        </w:rPr>
        <w:t>Zhotovitel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 o bezpečnosti a ochraně zdraví při práci a bude dodržovat Opatření ředitele OŘ Praha č. 13/2019: Analýza nebezpečí a hodnocení rizik.</w:t>
      </w:r>
    </w:p>
    <w:p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rsidR="008918AC" w:rsidRPr="00DF7AF6" w:rsidRDefault="008918AC" w:rsidP="008918AC">
      <w:pPr>
        <w:numPr>
          <w:ilvl w:val="1"/>
          <w:numId w:val="16"/>
        </w:numPr>
        <w:tabs>
          <w:tab w:val="clear" w:pos="1191"/>
        </w:tabs>
        <w:rPr>
          <w:rFonts w:ascii="Verdana" w:eastAsia="Verdana" w:hAnsi="Verdana" w:cs="Times New Roman"/>
          <w:noProof/>
        </w:rPr>
      </w:pPr>
      <w:r w:rsidRPr="00A831AF">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w:t>
      </w:r>
      <w:r w:rsidRPr="00DF7AF6">
        <w:rPr>
          <w:rFonts w:ascii="Verdana" w:eastAsia="Verdana" w:hAnsi="Verdana" w:cs="Times New Roman"/>
          <w:noProof/>
        </w:rPr>
        <w:t xml:space="preserve">vymezena při předání pracoviště.                            </w:t>
      </w:r>
    </w:p>
    <w:p w:rsidR="008918AC" w:rsidRPr="00DF7AF6" w:rsidRDefault="008918AC" w:rsidP="008918AC">
      <w:pPr>
        <w:numPr>
          <w:ilvl w:val="1"/>
          <w:numId w:val="16"/>
        </w:numPr>
        <w:tabs>
          <w:tab w:val="clear" w:pos="1191"/>
        </w:tabs>
        <w:rPr>
          <w:rFonts w:ascii="Verdana" w:eastAsia="Verdana" w:hAnsi="Verdana" w:cs="Times New Roman"/>
          <w:noProof/>
        </w:rPr>
      </w:pPr>
      <w:r w:rsidRPr="00DF7AF6">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rsidR="008918AC" w:rsidRPr="00A831AF" w:rsidRDefault="008918AC" w:rsidP="008918AC">
      <w:pPr>
        <w:numPr>
          <w:ilvl w:val="1"/>
          <w:numId w:val="16"/>
        </w:numPr>
        <w:tabs>
          <w:tab w:val="clear" w:pos="1191"/>
        </w:tabs>
        <w:rPr>
          <w:rFonts w:ascii="Verdana" w:eastAsia="Verdana" w:hAnsi="Verdana" w:cs="Times New Roman"/>
          <w:noProof/>
        </w:rPr>
      </w:pPr>
      <w:r w:rsidRPr="00A831AF">
        <w:rPr>
          <w:rFonts w:ascii="Verdana" w:eastAsia="Verdana" w:hAnsi="Verdana" w:cs="Times New Roman"/>
          <w:noProof/>
        </w:rPr>
        <w:t xml:space="preserve">V případě, že při provádění prací nebude použito schválených měřících přístrojů, zhotovitel se vystavuje riziku nepřevzetí provedených prací. Zhotovitel se zavazuje předložit objednateli na vyžádání kalibrační list a platné ověření. </w:t>
      </w:r>
    </w:p>
    <w:p w:rsidR="008918AC" w:rsidRPr="00A831AF" w:rsidRDefault="008918AC" w:rsidP="008918AC">
      <w:pPr>
        <w:numPr>
          <w:ilvl w:val="1"/>
          <w:numId w:val="16"/>
        </w:numPr>
        <w:tabs>
          <w:tab w:val="clear" w:pos="1191"/>
        </w:tabs>
        <w:rPr>
          <w:rFonts w:ascii="Verdana" w:eastAsia="Verdana" w:hAnsi="Verdana" w:cs="Times New Roman"/>
          <w:noProof/>
        </w:rPr>
      </w:pPr>
      <w:r w:rsidRPr="00A831AF">
        <w:rPr>
          <w:rFonts w:ascii="Verdana" w:eastAsia="Verdana" w:hAnsi="Verdana" w:cs="Times New Roman"/>
          <w:noProof/>
        </w:rPr>
        <w:t xml:space="preserve">Všichni zaměstnanci při realizaci díla jsou povinni mít platnou elektrotechnickou kvalifikaci podle přílohy č. 4 vyhlášky č. 100/1995 Sb., v platném znění.   </w:t>
      </w:r>
    </w:p>
    <w:p w:rsidR="008918AC" w:rsidRPr="00A831AF" w:rsidRDefault="008918AC" w:rsidP="008918AC">
      <w:pPr>
        <w:numPr>
          <w:ilvl w:val="1"/>
          <w:numId w:val="16"/>
        </w:numPr>
        <w:tabs>
          <w:tab w:val="clear" w:pos="1191"/>
        </w:tabs>
        <w:rPr>
          <w:rFonts w:ascii="Verdana" w:eastAsia="Verdana" w:hAnsi="Verdana" w:cs="Times New Roman"/>
          <w:noProof/>
        </w:rPr>
      </w:pPr>
      <w:r w:rsidRPr="00A831AF">
        <w:rPr>
          <w:rFonts w:ascii="Verdana" w:eastAsia="Verdana" w:hAnsi="Verdana" w:cs="Times New Roman"/>
          <w:noProof/>
        </w:rPr>
        <w:t xml:space="preserve">Platné kopie osvědčení o odborné způsobilosti (vysvědčení o odborné zkoušce) vedoucího prací zhotovitele jsou součástí nabídky. </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lastRenderedPageBreak/>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rsidR="008918AC" w:rsidRPr="00FC471E" w:rsidRDefault="008918AC" w:rsidP="008918AC">
      <w:pPr>
        <w:numPr>
          <w:ilvl w:val="1"/>
          <w:numId w:val="16"/>
        </w:numPr>
        <w:tabs>
          <w:tab w:val="clear" w:pos="1191"/>
        </w:tabs>
        <w:rPr>
          <w:rFonts w:ascii="Verdana" w:eastAsia="Verdana" w:hAnsi="Verdana" w:cs="Times New Roman"/>
          <w:noProof/>
        </w:rPr>
      </w:pPr>
      <w:r w:rsidRPr="00FC471E">
        <w:rPr>
          <w:rFonts w:ascii="Verdana" w:eastAsia="Verdana" w:hAnsi="Verdana" w:cs="Times New Roman"/>
          <w:noProof/>
        </w:rPr>
        <w:t>Hospodaření s vyzískaným materiálem bude prováděno v souladu se Směrnicí SŽDC č. 42 ze dne 7. 1. 2013 s názvem směrnice „Hospodaření s vyzískaným materiálem“. Požadovaný vyzískaný materiál včetně železného šrotu bude deponován v prostorách určených objednatelem a protokolárně na předávacím protokolu předán odpovědnému zástupci objednatele.</w:t>
      </w:r>
    </w:p>
    <w:p w:rsidR="008918AC" w:rsidRPr="00DF7AF6" w:rsidRDefault="008918AC" w:rsidP="008918AC">
      <w:pPr>
        <w:numPr>
          <w:ilvl w:val="1"/>
          <w:numId w:val="16"/>
        </w:numPr>
        <w:tabs>
          <w:tab w:val="clear" w:pos="1191"/>
        </w:tabs>
        <w:rPr>
          <w:rFonts w:ascii="Verdana" w:eastAsia="Verdana" w:hAnsi="Verdana" w:cs="Times New Roman"/>
          <w:noProof/>
        </w:rPr>
      </w:pPr>
      <w:r w:rsidRPr="00DF7AF6">
        <w:rPr>
          <w:rFonts w:ascii="Verdana" w:eastAsia="Verdana" w:hAnsi="Verdana" w:cs="Times New Roman"/>
          <w:noProof/>
        </w:rPr>
        <w:t xml:space="preserve">Vlastnosti výrobků použitých k opravě nebo instalování, které mají rozhodující význam pro výslednou kvalitu, musí splňovat ustanovení příslušných norem a předpisů. Zhotovitel provede opravu dle platných ČSN, vzorových listů a závazných předpisů. </w:t>
      </w:r>
    </w:p>
    <w:p w:rsidR="008918AC" w:rsidRPr="00A831AF" w:rsidRDefault="008918AC" w:rsidP="008918AC">
      <w:pPr>
        <w:numPr>
          <w:ilvl w:val="1"/>
          <w:numId w:val="16"/>
        </w:numPr>
        <w:tabs>
          <w:tab w:val="clear" w:pos="1191"/>
        </w:tabs>
        <w:rPr>
          <w:rFonts w:ascii="Verdana" w:eastAsia="Verdana" w:hAnsi="Verdana" w:cs="Times New Roman"/>
          <w:noProof/>
        </w:rPr>
      </w:pPr>
      <w:r w:rsidRPr="00A831AF">
        <w:rPr>
          <w:rFonts w:ascii="Verdana" w:eastAsia="Verdana" w:hAnsi="Verdana" w:cs="Times New Roman"/>
          <w:noProof/>
        </w:rPr>
        <w:t>Budou dodrženy technické a dodací podmínky od výrobců materiálů a zařízení. Technické a dodací podmínky určují podmínky, které musí zhotovitel při zabudování materiálů a výrobků dodržet včetně záruk výrobců na dodané výrobky a materiály. Součástí musí být i doložení potřebných atestů a splnění podmínek vyžadovaných obecně závaznými právními předpisy.</w:t>
      </w:r>
    </w:p>
    <w:p w:rsidR="008918AC" w:rsidRPr="00D0343C" w:rsidRDefault="008918AC" w:rsidP="008918AC">
      <w:pPr>
        <w:numPr>
          <w:ilvl w:val="1"/>
          <w:numId w:val="16"/>
        </w:numPr>
        <w:tabs>
          <w:tab w:val="clear" w:pos="1191"/>
        </w:tabs>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kontrolu dodržování této směrnice způsobem v ní stanoveným.</w:t>
      </w:r>
    </w:p>
    <w:p w:rsidR="008918AC" w:rsidRPr="00604D98"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rsidR="008918AC" w:rsidRPr="00362E19" w:rsidRDefault="008918AC" w:rsidP="008918AC">
      <w:pPr>
        <w:pStyle w:val="slovanseznam2"/>
        <w:numPr>
          <w:ilvl w:val="1"/>
          <w:numId w:val="16"/>
        </w:numPr>
        <w:rPr>
          <w:noProof/>
        </w:rPr>
      </w:pPr>
      <w:r w:rsidRPr="00362E19">
        <w:rPr>
          <w:noProof/>
        </w:rPr>
        <w:t xml:space="preserve">Pojištění zhotovitele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zhotovitele, a to až do výše </w:t>
      </w:r>
      <w:r w:rsidRPr="00110ED7">
        <w:rPr>
          <w:noProof/>
          <w:highlight w:val="yellow"/>
        </w:rPr>
        <w:t>………</w:t>
      </w:r>
      <w:r w:rsidRPr="00362E19">
        <w:rPr>
          <w:noProof/>
        </w:rPr>
        <w:t xml:space="preserve">Kč. </w:t>
      </w:r>
      <w:r w:rsidRPr="00051AF0">
        <w:rPr>
          <w:rFonts w:ascii="Verdana" w:eastAsia="Verdana" w:hAnsi="Verdana" w:cs="Times New Roman"/>
          <w:noProof/>
        </w:rPr>
        <w:t>Pojištění bude udržováno po celou dobu plnění díla.</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na provedené dílo poskytne záruku na jakost (tj. na veškeré práce i materiál) </w:t>
      </w:r>
      <w:r w:rsidRPr="00FC471E">
        <w:rPr>
          <w:rFonts w:ascii="Verdana" w:eastAsia="Verdana" w:hAnsi="Verdana" w:cs="Times New Roman"/>
          <w:noProof/>
        </w:rPr>
        <w:t xml:space="preserve">v délce </w:t>
      </w:r>
      <w:r w:rsidR="00FC471E" w:rsidRPr="00FC471E">
        <w:rPr>
          <w:rFonts w:ascii="Verdana" w:eastAsia="Verdana" w:hAnsi="Verdana" w:cs="Times New Roman"/>
          <w:noProof/>
        </w:rPr>
        <w:t>60 měsíců,</w:t>
      </w:r>
      <w:r w:rsidRPr="00110ED7">
        <w:rPr>
          <w:rFonts w:ascii="Verdana" w:eastAsia="Verdana" w:hAnsi="Verdana" w:cs="Times New Roman"/>
          <w:noProof/>
        </w:rPr>
        <w:t xml:space="preserve"> jejíž počátek je dnem oboustranného podpisu závěrečného protokolu o předání a převzetí díla dle čl. </w:t>
      </w:r>
      <w:r w:rsidR="004C70A8">
        <w:rPr>
          <w:rFonts w:ascii="Verdana" w:eastAsia="Verdana" w:hAnsi="Verdana" w:cs="Times New Roman"/>
          <w:noProof/>
        </w:rPr>
        <w:t>4</w:t>
      </w:r>
      <w:bookmarkStart w:id="1" w:name="_GoBack"/>
      <w:bookmarkEnd w:id="1"/>
      <w:r w:rsidRPr="00110ED7">
        <w:rPr>
          <w:rFonts w:ascii="Verdana" w:eastAsia="Verdana" w:hAnsi="Verdana" w:cs="Times New Roman"/>
          <w:noProof/>
        </w:rPr>
        <w:t>.</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rsidR="008918AC" w:rsidRPr="00110ED7"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 xml:space="preserve">Fakturace bude probíhat na základě zhotovitelem vystavených měsíčních daňových dokladů (faktura s náležitostí daňového dokladu), které budou vystaveny na základě skutečně provedených prací dle této smlouvy v daném měsíci. Faktury budou vystaveny do 15 dní od skončení fakturovaného měsíce a doručeny na korespondenční adresu objednatele. </w:t>
      </w:r>
      <w:r w:rsidRPr="00110ED7">
        <w:rPr>
          <w:rFonts w:ascii="Verdana" w:eastAsia="Verdana" w:hAnsi="Verdana" w:cs="Times New Roman"/>
          <w:noProof/>
        </w:rPr>
        <w:t>Součástí faktur bude příloha soupisu provedených prací a dodaného materiálu.</w:t>
      </w:r>
    </w:p>
    <w:p w:rsidR="008918AC" w:rsidRPr="008442BC" w:rsidRDefault="008918AC" w:rsidP="008918AC">
      <w:pPr>
        <w:numPr>
          <w:ilvl w:val="1"/>
          <w:numId w:val="16"/>
        </w:numPr>
        <w:tabs>
          <w:tab w:val="clear" w:pos="1191"/>
        </w:tabs>
        <w:rPr>
          <w:rFonts w:ascii="Verdana" w:eastAsia="Verdana" w:hAnsi="Verdana" w:cs="Times New Roman"/>
          <w:noProof/>
        </w:rPr>
      </w:pPr>
      <w:r w:rsidRPr="008442BC">
        <w:rPr>
          <w:rFonts w:ascii="Verdana" w:eastAsia="Verdana" w:hAnsi="Verdana" w:cs="Times New Roman"/>
          <w:noProof/>
        </w:rPr>
        <w:t>K ceně za provedené dílo bude v daňovém dokladu vždy připočtena příslušná DPH platná v den zdanitelného plnění. Při provádění tohoto díla, na které se nevztahuje daňová povinnost dle §92a zákona č.235/2004 Sb. na objednatele, provede objednatel úhradu smluvní ceny na základě daňov</w:t>
      </w:r>
      <w:r>
        <w:rPr>
          <w:rFonts w:ascii="Verdana" w:eastAsia="Verdana" w:hAnsi="Verdana" w:cs="Times New Roman"/>
          <w:noProof/>
        </w:rPr>
        <w:t>ých</w:t>
      </w:r>
      <w:r w:rsidRPr="008442BC">
        <w:rPr>
          <w:rFonts w:ascii="Verdana" w:eastAsia="Verdana" w:hAnsi="Verdana" w:cs="Times New Roman"/>
          <w:noProof/>
        </w:rPr>
        <w:t xml:space="preserve"> doklad</w:t>
      </w:r>
      <w:r>
        <w:rPr>
          <w:rFonts w:ascii="Verdana" w:eastAsia="Verdana" w:hAnsi="Verdana" w:cs="Times New Roman"/>
          <w:noProof/>
        </w:rPr>
        <w:t>ů</w:t>
      </w:r>
      <w:r w:rsidRPr="008442BC">
        <w:rPr>
          <w:rFonts w:ascii="Verdana" w:eastAsia="Verdana" w:hAnsi="Verdana" w:cs="Times New Roman"/>
          <w:noProof/>
        </w:rPr>
        <w:t xml:space="preserve"> – faktur, vystaven</w:t>
      </w:r>
      <w:r>
        <w:rPr>
          <w:rFonts w:ascii="Verdana" w:eastAsia="Verdana" w:hAnsi="Verdana" w:cs="Times New Roman"/>
          <w:noProof/>
        </w:rPr>
        <w:t>ých</w:t>
      </w:r>
      <w:r w:rsidRPr="008442BC">
        <w:rPr>
          <w:rFonts w:ascii="Verdana" w:eastAsia="Verdana" w:hAnsi="Verdana" w:cs="Times New Roman"/>
          <w:noProof/>
        </w:rPr>
        <w:t xml:space="preserve"> dle §29 zákona č. 235/2004Sb. Bankovní účet zhotovitele bude ve zveřejněné databázi správců daně.</w:t>
      </w:r>
    </w:p>
    <w:p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 xml:space="preserve">č. 235/2004Sb. v platném znění nebo daňový doklad zhotovitele </w:t>
      </w:r>
      <w:r w:rsidRPr="00110ED7">
        <w:rPr>
          <w:rFonts w:ascii="Verdana" w:eastAsia="Verdana" w:hAnsi="Verdana" w:cs="Times New Roman"/>
          <w:noProof/>
        </w:rPr>
        <w:lastRenderedPageBreak/>
        <w:t>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Nedílnou součástí </w:t>
      </w:r>
      <w:r>
        <w:rPr>
          <w:rFonts w:ascii="Verdana" w:eastAsia="Verdana" w:hAnsi="Verdana" w:cs="Times New Roman"/>
          <w:noProof/>
        </w:rPr>
        <w:t xml:space="preserve">každé </w:t>
      </w:r>
      <w:r w:rsidRPr="00110ED7">
        <w:rPr>
          <w:rFonts w:ascii="Verdana" w:eastAsia="Verdana" w:hAnsi="Verdana" w:cs="Times New Roman"/>
          <w:noProof/>
        </w:rPr>
        <w:t xml:space="preserve">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každé</w:t>
      </w:r>
      <w:r w:rsidRPr="00110ED7">
        <w:rPr>
          <w:rFonts w:ascii="Verdana" w:eastAsia="Verdana" w:hAnsi="Verdana" w:cs="Times New Roman"/>
          <w:noProof/>
        </w:rPr>
        <w:t xml:space="preserve"> 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 xml:space="preserve">Splatnost </w:t>
      </w:r>
      <w:r>
        <w:rPr>
          <w:rFonts w:ascii="Verdana" w:eastAsia="Verdana" w:hAnsi="Verdana" w:cs="Times New Roman"/>
          <w:noProof/>
        </w:rPr>
        <w:t xml:space="preserve">každé </w:t>
      </w:r>
      <w:r w:rsidRPr="00ED3514">
        <w:rPr>
          <w:rFonts w:ascii="Verdana" w:eastAsia="Verdana" w:hAnsi="Verdana" w:cs="Times New Roman"/>
          <w:noProof/>
        </w:rPr>
        <w:t>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rsidR="008918AC" w:rsidRPr="00ED3514" w:rsidRDefault="008918AC" w:rsidP="008918AC">
      <w:pPr>
        <w:pStyle w:val="Odstavecseseznamem"/>
        <w:tabs>
          <w:tab w:val="left" w:pos="709"/>
        </w:tabs>
        <w:rPr>
          <w:b/>
        </w:rPr>
      </w:pPr>
      <w:r w:rsidRPr="00ED3514">
        <w:rPr>
          <w:b/>
        </w:rPr>
        <w:t xml:space="preserve">Správa </w:t>
      </w:r>
      <w:r>
        <w:rPr>
          <w:b/>
        </w:rPr>
        <w:t xml:space="preserve">železnic, </w:t>
      </w:r>
      <w:r w:rsidRPr="00ED3514">
        <w:rPr>
          <w:b/>
        </w:rPr>
        <w:t>státní organizace</w:t>
      </w:r>
    </w:p>
    <w:p w:rsidR="008918AC" w:rsidRPr="000B39E3" w:rsidRDefault="008918AC" w:rsidP="008918AC">
      <w:pPr>
        <w:pStyle w:val="Odstavecseseznamem"/>
        <w:tabs>
          <w:tab w:val="left" w:pos="709"/>
        </w:tabs>
        <w:spacing w:after="0"/>
      </w:pPr>
      <w:r w:rsidRPr="000B39E3">
        <w:t>se sídlem: Praha 1 - Nové Město, Dlážděná 1003/7, PSČ 110 00</w:t>
      </w:r>
    </w:p>
    <w:p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rsidR="008918AC" w:rsidRPr="00ED3514" w:rsidRDefault="008918AC" w:rsidP="008918AC">
      <w:pPr>
        <w:pStyle w:val="Odstavecseseznamem"/>
        <w:spacing w:before="120"/>
        <w:ind w:left="1134"/>
        <w:contextualSpacing w:val="0"/>
      </w:pPr>
      <w:r w:rsidRPr="00ED3514">
        <w:t>Příjemcem faktur ve věci této smlouvy</w:t>
      </w:r>
      <w:r w:rsidRPr="00ED3514">
        <w:rPr>
          <w:color w:val="FF00FF"/>
        </w:rPr>
        <w:t xml:space="preserve"> </w:t>
      </w:r>
      <w:r w:rsidRPr="00ED3514">
        <w:t xml:space="preserve">je: </w:t>
      </w:r>
    </w:p>
    <w:p w:rsidR="008918AC" w:rsidRPr="00ED3514" w:rsidRDefault="008918AC" w:rsidP="008918AC">
      <w:pPr>
        <w:pStyle w:val="Odstavecseseznamem"/>
        <w:rPr>
          <w:b/>
        </w:rPr>
      </w:pPr>
      <w:r w:rsidRPr="00ED3514">
        <w:rPr>
          <w:b/>
        </w:rPr>
        <w:t xml:space="preserve">Správa </w:t>
      </w:r>
      <w:r>
        <w:rPr>
          <w:b/>
        </w:rPr>
        <w:t xml:space="preserve">železnic, </w:t>
      </w:r>
      <w:r w:rsidRPr="00ED3514">
        <w:rPr>
          <w:b/>
        </w:rPr>
        <w:t>státní organizace</w:t>
      </w:r>
    </w:p>
    <w:p w:rsidR="008918AC" w:rsidRPr="000B39E3" w:rsidRDefault="008918AC" w:rsidP="008918AC">
      <w:pPr>
        <w:pStyle w:val="Odstavecseseznamem"/>
        <w:tabs>
          <w:tab w:val="left" w:pos="709"/>
        </w:tabs>
      </w:pPr>
      <w:r w:rsidRPr="00ED3514">
        <w:rPr>
          <w:b/>
        </w:rPr>
        <w:t>Oblastní ředitelství Praha</w:t>
      </w:r>
    </w:p>
    <w:p w:rsidR="008918AC" w:rsidRPr="000B39E3" w:rsidRDefault="008918AC" w:rsidP="008918AC">
      <w:pPr>
        <w:pStyle w:val="Odstavecseseznamem"/>
        <w:tabs>
          <w:tab w:val="left" w:pos="709"/>
        </w:tabs>
      </w:pPr>
      <w:r w:rsidRPr="000B39E3">
        <w:t>Partyzánská 24</w:t>
      </w:r>
    </w:p>
    <w:p w:rsidR="008918AC" w:rsidRPr="00ED3514" w:rsidRDefault="008918AC" w:rsidP="008918AC">
      <w:pPr>
        <w:pStyle w:val="Odstavecseseznamem"/>
        <w:tabs>
          <w:tab w:val="left" w:pos="709"/>
        </w:tabs>
        <w:rPr>
          <w:color w:val="FF00FF"/>
        </w:rPr>
      </w:pPr>
      <w:r w:rsidRPr="000B39E3">
        <w:t>170 00 Praha 7</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rsidR="008918AC" w:rsidRPr="00E36281" w:rsidRDefault="008918AC" w:rsidP="008918AC">
      <w:pPr>
        <w:pStyle w:val="slovanseznam2"/>
        <w:numPr>
          <w:ilvl w:val="0"/>
          <w:numId w:val="0"/>
        </w:numPr>
        <w:ind w:left="1077"/>
        <w:rPr>
          <w:rFonts w:ascii="Verdana" w:eastAsia="Verdana" w:hAnsi="Verdana" w:cs="Times New Roman"/>
          <w:noProof/>
        </w:rPr>
      </w:pP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w:t>
      </w:r>
      <w:r>
        <w:rPr>
          <w:rFonts w:ascii="Verdana" w:eastAsia="Verdana" w:hAnsi="Verdana" w:cs="Times New Roman"/>
          <w:noProof/>
        </w:rPr>
        <w:t>0,05% smluvní ceny</w:t>
      </w:r>
      <w:r w:rsidRPr="00E36281">
        <w:rPr>
          <w:rFonts w:ascii="Verdana" w:eastAsia="Verdana" w:hAnsi="Verdana" w:cs="Times New Roman"/>
          <w:noProof/>
        </w:rPr>
        <w:t xml:space="preserve"> za každý den prodlení až do dne vyklizení </w:t>
      </w:r>
      <w:r>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w:t>
      </w:r>
      <w:r w:rsidRPr="00FC471E">
        <w:rPr>
          <w:rFonts w:ascii="Verdana" w:eastAsia="Verdana" w:hAnsi="Verdana" w:cs="Times New Roman"/>
          <w:noProof/>
        </w:rPr>
        <w:t>uvedeni v této smlouvě, zavazuje se zaplatit smluvní pokutu ve výši 1% z celkové smluvní ceny za každého takového poddodavatele.</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901A6D">
        <w:rPr>
          <w:rFonts w:ascii="Verdana" w:eastAsia="Verdana" w:hAnsi="Verdana" w:cs="Times New Roman"/>
          <w:noProof/>
        </w:rPr>
        <w:t>zhotoviteli sankci ve výši 1</w:t>
      </w:r>
      <w:r w:rsidRPr="00E36281">
        <w:rPr>
          <w:rFonts w:ascii="Verdana" w:eastAsia="Verdana" w:hAnsi="Verdana" w:cs="Times New Roman"/>
          <w:noProof/>
        </w:rPr>
        <w:t>0 000,- Kč za každý jednotlivý případ.</w:t>
      </w:r>
    </w:p>
    <w:p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lastRenderedPageBreak/>
        <w:t>Technický</w:t>
      </w:r>
      <w:r w:rsidRPr="00662F15">
        <w:rPr>
          <w:rFonts w:ascii="Verdana" w:eastAsia="Verdana" w:hAnsi="Verdana" w:cs="Times New Roman"/>
          <w:b/>
          <w:noProof/>
          <w:sz w:val="24"/>
          <w:szCs w:val="24"/>
        </w:rPr>
        <w:t xml:space="preserve"> dozor objednatele</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v </w:t>
      </w:r>
      <w:r w:rsidRPr="00FC471E">
        <w:rPr>
          <w:rFonts w:ascii="Verdana" w:eastAsia="Verdana" w:hAnsi="Verdana" w:cs="Times New Roman"/>
          <w:noProof/>
        </w:rPr>
        <w:t>bodu 1.1.2. a 1.1.3</w:t>
      </w:r>
    </w:p>
    <w:p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rsidR="008918AC" w:rsidRPr="00EE270E"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v objednatelem mu poskytnuté přiměřené lhůtě neučinil,</w:t>
      </w:r>
    </w:p>
    <w:p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rsidR="008918AC" w:rsidRPr="000B39E3" w:rsidRDefault="008918AC" w:rsidP="008918AC">
      <w:pPr>
        <w:numPr>
          <w:ilvl w:val="0"/>
          <w:numId w:val="36"/>
        </w:numPr>
        <w:spacing w:before="60" w:after="0" w:line="240" w:lineRule="auto"/>
      </w:pPr>
      <w:r w:rsidRPr="000B39E3">
        <w:lastRenderedPageBreak/>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rsidR="008918AC" w:rsidRPr="00FC471E" w:rsidRDefault="008918AC" w:rsidP="008918AC">
      <w:pPr>
        <w:numPr>
          <w:ilvl w:val="0"/>
          <w:numId w:val="36"/>
        </w:numPr>
        <w:spacing w:before="60" w:after="0" w:line="240" w:lineRule="auto"/>
      </w:pPr>
      <w:r w:rsidRPr="00FC471E">
        <w:t>do 15 dnů ode dne, kdy odstoupení od smlouvy o dílo nabude účinnosti, vyklidit a předat zpět objednateli pracoviště (pracoviště),</w:t>
      </w:r>
    </w:p>
    <w:p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rsidR="008918AC" w:rsidRPr="000B39E3" w:rsidRDefault="008918AC" w:rsidP="008918AC">
      <w:pPr>
        <w:numPr>
          <w:ilvl w:val="0"/>
          <w:numId w:val="36"/>
        </w:numPr>
        <w:spacing w:before="60" w:line="240" w:lineRule="auto"/>
      </w:pPr>
      <w:r w:rsidRPr="000B39E3">
        <w:lastRenderedPageBreak/>
        <w:t xml:space="preserve">bez zbytečného odkladu nahradit objednateli škodu, která mu odstoupením vznikla v případě, že objednatel odstoupil od smlouvy o dílo z důvodu na straně zhotovitele. </w:t>
      </w:r>
    </w:p>
    <w:p w:rsidR="008918AC"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rsidR="008918AC" w:rsidRPr="00EE270E" w:rsidRDefault="008918AC" w:rsidP="00FC471E">
      <w:pPr>
        <w:spacing w:after="120"/>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Pr="00EE270E">
        <w:rPr>
          <w:rFonts w:ascii="Verdana" w:eastAsia="Verdana" w:hAnsi="Verdana" w:cs="Times New Roman"/>
          <w:noProof/>
        </w:rPr>
        <w:br/>
        <w:t>na jinou osobu práva, povinnosti a závazky vyplývající z této smlouvy.</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rsidR="008918AC" w:rsidRPr="00DF2F2A" w:rsidRDefault="008918AC" w:rsidP="00FC471E">
      <w:pPr>
        <w:numPr>
          <w:ilvl w:val="1"/>
          <w:numId w:val="16"/>
        </w:numPr>
        <w:tabs>
          <w:tab w:val="clear" w:pos="1191"/>
        </w:tabs>
        <w:spacing w:after="120"/>
        <w:ind w:left="1078" w:hanging="454"/>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8918AC" w:rsidRPr="00DF2F2A" w:rsidRDefault="008918AC" w:rsidP="00FC471E">
      <w:pPr>
        <w:numPr>
          <w:ilvl w:val="1"/>
          <w:numId w:val="16"/>
        </w:numPr>
        <w:tabs>
          <w:tab w:val="clear" w:pos="1191"/>
        </w:tabs>
        <w:spacing w:after="120"/>
        <w:ind w:left="1078" w:hanging="454"/>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w:t>
      </w:r>
      <w:r w:rsidRPr="00DF2F2A">
        <w:rPr>
          <w:rFonts w:ascii="Verdana" w:eastAsia="Verdana" w:hAnsi="Verdana" w:cs="Times New Roman"/>
          <w:noProof/>
        </w:rPr>
        <w:lastRenderedPageBreak/>
        <w:t>Sb., občanský zákoník, ve znění pozdějších předpisů (dále jen „obchodní tajemství“), a že se nejedná ani o informace, které nemohou být v registru smluv uveřejněny na základě ustanovení § 3 odst. 1 zákona o registru smluv.</w:t>
      </w:r>
    </w:p>
    <w:p w:rsidR="008918AC" w:rsidRPr="008D1D1C" w:rsidRDefault="008918AC" w:rsidP="00FC471E">
      <w:pPr>
        <w:numPr>
          <w:ilvl w:val="1"/>
          <w:numId w:val="16"/>
        </w:numPr>
        <w:tabs>
          <w:tab w:val="clear" w:pos="1191"/>
        </w:tabs>
        <w:spacing w:after="120"/>
        <w:ind w:left="1078" w:hanging="454"/>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rsidR="008918AC" w:rsidRPr="008D1D1C" w:rsidRDefault="008918AC" w:rsidP="00FC471E">
      <w:pPr>
        <w:numPr>
          <w:ilvl w:val="1"/>
          <w:numId w:val="16"/>
        </w:numPr>
        <w:tabs>
          <w:tab w:val="clear" w:pos="1191"/>
        </w:tabs>
        <w:spacing w:after="120"/>
        <w:ind w:left="1078" w:hanging="454"/>
        <w:rPr>
          <w:rFonts w:ascii="Verdana" w:eastAsia="Verdana" w:hAnsi="Verdana" w:cs="Times New Roman"/>
          <w:noProof/>
        </w:rPr>
      </w:pPr>
      <w:r w:rsidRPr="008D1D1C">
        <w:rPr>
          <w:rFonts w:ascii="Verdana" w:eastAsia="Verdana" w:hAnsi="Verdana" w:cs="Times New Roman"/>
          <w:noProof/>
        </w:rPr>
        <w:t>Tato smlouva je vyhotovena v </w:t>
      </w:r>
      <w:r w:rsidR="00DF7AF6">
        <w:rPr>
          <w:rFonts w:ascii="Verdana" w:eastAsia="Verdana" w:hAnsi="Verdana" w:cs="Times New Roman"/>
          <w:noProof/>
          <w:highlight w:val="yellow"/>
        </w:rPr>
        <w:t>3 (třech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FC471E">
        <w:rPr>
          <w:rFonts w:ascii="Verdana" w:eastAsia="Verdana" w:hAnsi="Verdana" w:cs="Times New Roman"/>
          <w:noProof/>
        </w:rPr>
        <w:t xml:space="preserve">obdrží </w:t>
      </w:r>
      <w:r w:rsidR="00073E3C" w:rsidRPr="00FC471E">
        <w:rPr>
          <w:rFonts w:ascii="Verdana" w:eastAsia="Verdana" w:hAnsi="Verdana" w:cs="Times New Roman"/>
          <w:noProof/>
        </w:rPr>
        <w:t>2</w:t>
      </w:r>
      <w:r w:rsidRPr="00FC471E">
        <w:rPr>
          <w:rFonts w:ascii="Verdana" w:eastAsia="Verdana" w:hAnsi="Verdana" w:cs="Times New Roman"/>
          <w:noProof/>
        </w:rPr>
        <w:t xml:space="preserve"> vyhotovení smlouvy</w:t>
      </w:r>
      <w:r w:rsidRPr="008D1D1C">
        <w:rPr>
          <w:rFonts w:ascii="Verdana" w:eastAsia="Verdana" w:hAnsi="Verdana" w:cs="Times New Roman"/>
          <w:noProof/>
        </w:rPr>
        <w:t xml:space="preserve"> a zhotovitel </w:t>
      </w:r>
      <w:r w:rsidR="00DF7AF6">
        <w:rPr>
          <w:rFonts w:ascii="Verdana" w:eastAsia="Verdana" w:hAnsi="Verdana" w:cs="Times New Roman"/>
          <w:noProof/>
          <w:highlight w:val="yellow"/>
        </w:rPr>
        <w:t>1</w:t>
      </w:r>
      <w:r w:rsidRPr="008D1D1C">
        <w:rPr>
          <w:rFonts w:ascii="Verdana" w:eastAsia="Verdana" w:hAnsi="Verdana" w:cs="Times New Roman"/>
          <w:noProof/>
        </w:rPr>
        <w:t xml:space="preserve"> vyhotovení smlouvy.</w:t>
      </w:r>
    </w:p>
    <w:p w:rsidR="008918AC" w:rsidRPr="00FC471E" w:rsidRDefault="008918AC" w:rsidP="00FC471E">
      <w:pPr>
        <w:numPr>
          <w:ilvl w:val="1"/>
          <w:numId w:val="16"/>
        </w:numPr>
        <w:tabs>
          <w:tab w:val="clear" w:pos="1191"/>
        </w:tabs>
        <w:spacing w:after="120"/>
        <w:ind w:left="1078" w:hanging="454"/>
        <w:rPr>
          <w:rFonts w:ascii="Verdana" w:eastAsia="Verdana" w:hAnsi="Verdana" w:cs="Times New Roman"/>
          <w:noProof/>
        </w:rPr>
      </w:pPr>
      <w:r w:rsidRPr="00FC471E">
        <w:rPr>
          <w:rFonts w:ascii="Verdana" w:eastAsia="Verdana" w:hAnsi="Verdana" w:cs="Times New Roman"/>
          <w:noProof/>
        </w:rPr>
        <w:t>Nedílnou součástí této smlouvy jsou přílohy číslo:</w:t>
      </w:r>
    </w:p>
    <w:p w:rsidR="00FC471E" w:rsidRPr="000334F4" w:rsidRDefault="00FC471E" w:rsidP="00FC471E">
      <w:pPr>
        <w:pStyle w:val="BodyText31"/>
        <w:numPr>
          <w:ilvl w:val="0"/>
          <w:numId w:val="35"/>
        </w:numPr>
        <w:tabs>
          <w:tab w:val="clear" w:pos="2268"/>
          <w:tab w:val="clear" w:pos="4536"/>
        </w:tabs>
        <w:ind w:left="1418"/>
        <w:jc w:val="left"/>
        <w:rPr>
          <w:rFonts w:asciiTheme="minorHAnsi" w:hAnsiTheme="minorHAnsi" w:cs="Times New Roman"/>
          <w:sz w:val="18"/>
          <w:szCs w:val="18"/>
        </w:rPr>
      </w:pPr>
      <w:r w:rsidRPr="000334F4">
        <w:rPr>
          <w:rFonts w:asciiTheme="minorHAnsi" w:hAnsiTheme="minorHAnsi" w:cs="Times New Roman"/>
          <w:sz w:val="18"/>
          <w:szCs w:val="18"/>
        </w:rPr>
        <w:t>Formulář nabídky</w:t>
      </w:r>
    </w:p>
    <w:p w:rsidR="00FC471E" w:rsidRDefault="00FC471E" w:rsidP="00FC471E">
      <w:pPr>
        <w:pStyle w:val="BodyText31"/>
        <w:numPr>
          <w:ilvl w:val="0"/>
          <w:numId w:val="35"/>
        </w:numPr>
        <w:tabs>
          <w:tab w:val="clear" w:pos="2268"/>
          <w:tab w:val="clear" w:pos="4536"/>
        </w:tabs>
        <w:ind w:left="1418"/>
        <w:jc w:val="left"/>
        <w:rPr>
          <w:rFonts w:asciiTheme="minorHAnsi" w:hAnsiTheme="minorHAnsi"/>
          <w:sz w:val="18"/>
          <w:szCs w:val="18"/>
        </w:rPr>
      </w:pPr>
      <w:r w:rsidRPr="000334F4">
        <w:rPr>
          <w:rFonts w:asciiTheme="minorHAnsi" w:hAnsiTheme="minorHAnsi"/>
          <w:sz w:val="18"/>
          <w:szCs w:val="18"/>
        </w:rPr>
        <w:t>Časový harmonogram prací</w:t>
      </w:r>
    </w:p>
    <w:p w:rsidR="00FC471E" w:rsidRDefault="00727512" w:rsidP="00FC471E">
      <w:pPr>
        <w:pStyle w:val="BodyText31"/>
        <w:numPr>
          <w:ilvl w:val="0"/>
          <w:numId w:val="35"/>
        </w:numPr>
        <w:tabs>
          <w:tab w:val="clear" w:pos="2268"/>
          <w:tab w:val="clear" w:pos="4536"/>
        </w:tabs>
        <w:ind w:left="1418"/>
        <w:jc w:val="left"/>
        <w:rPr>
          <w:rFonts w:asciiTheme="minorHAnsi" w:hAnsiTheme="minorHAnsi"/>
          <w:sz w:val="18"/>
          <w:szCs w:val="18"/>
        </w:rPr>
      </w:pPr>
      <w:r>
        <w:rPr>
          <w:rFonts w:asciiTheme="minorHAnsi" w:hAnsiTheme="minorHAnsi"/>
          <w:sz w:val="18"/>
          <w:szCs w:val="18"/>
        </w:rPr>
        <w:t>Technická zpráva</w:t>
      </w:r>
    </w:p>
    <w:p w:rsidR="00FC471E" w:rsidRPr="000334F4" w:rsidRDefault="00FC471E" w:rsidP="00FC471E">
      <w:pPr>
        <w:pStyle w:val="BodyText31"/>
        <w:numPr>
          <w:ilvl w:val="0"/>
          <w:numId w:val="35"/>
        </w:numPr>
        <w:tabs>
          <w:tab w:val="clear" w:pos="2268"/>
          <w:tab w:val="clear" w:pos="4536"/>
        </w:tabs>
        <w:ind w:left="1418"/>
        <w:jc w:val="left"/>
        <w:rPr>
          <w:rFonts w:asciiTheme="minorHAnsi" w:hAnsiTheme="minorHAnsi"/>
          <w:sz w:val="18"/>
          <w:szCs w:val="18"/>
        </w:rPr>
      </w:pPr>
      <w:r>
        <w:rPr>
          <w:rFonts w:asciiTheme="minorHAnsi" w:hAnsiTheme="minorHAnsi"/>
          <w:sz w:val="18"/>
          <w:szCs w:val="18"/>
        </w:rPr>
        <w:t>Soupis prací s výkazem výměr</w:t>
      </w:r>
    </w:p>
    <w:p w:rsidR="00FC471E" w:rsidRPr="000334F4" w:rsidRDefault="00FC471E" w:rsidP="00FC471E">
      <w:pPr>
        <w:pStyle w:val="BodyText31"/>
        <w:numPr>
          <w:ilvl w:val="0"/>
          <w:numId w:val="35"/>
        </w:numPr>
        <w:tabs>
          <w:tab w:val="clear" w:pos="2268"/>
          <w:tab w:val="clear" w:pos="4536"/>
        </w:tabs>
        <w:ind w:left="1418"/>
        <w:jc w:val="left"/>
        <w:rPr>
          <w:rFonts w:asciiTheme="minorHAnsi" w:hAnsiTheme="minorHAnsi"/>
          <w:sz w:val="18"/>
          <w:szCs w:val="18"/>
        </w:rPr>
      </w:pPr>
      <w:r w:rsidRPr="000334F4">
        <w:rPr>
          <w:rFonts w:asciiTheme="minorHAnsi" w:hAnsiTheme="minorHAnsi"/>
          <w:sz w:val="18"/>
          <w:szCs w:val="18"/>
        </w:rPr>
        <w:t>Nález podezřelého předmětu</w:t>
      </w:r>
    </w:p>
    <w:p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rsidR="008918AC" w:rsidRPr="00FC471E" w:rsidRDefault="008918AC" w:rsidP="00FC471E">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rsidR="00FC471E" w:rsidRDefault="00FC471E" w:rsidP="008918AC">
      <w:pPr>
        <w:pStyle w:val="BodyText22"/>
        <w:widowControl/>
        <w:tabs>
          <w:tab w:val="clear" w:pos="2268"/>
          <w:tab w:val="center" w:pos="1418"/>
          <w:tab w:val="left" w:pos="5529"/>
        </w:tabs>
        <w:spacing w:before="480"/>
        <w:jc w:val="left"/>
        <w:rPr>
          <w:rFonts w:asciiTheme="minorHAnsi" w:hAnsiTheme="minorHAnsi"/>
          <w:b w:val="0"/>
          <w:sz w:val="18"/>
          <w:szCs w:val="18"/>
        </w:rPr>
      </w:pPr>
    </w:p>
    <w:p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rsidR="008918AC" w:rsidRPr="000B39E3" w:rsidRDefault="008918AC" w:rsidP="008918AC">
      <w:pPr>
        <w:tabs>
          <w:tab w:val="center" w:pos="1418"/>
          <w:tab w:val="left" w:pos="5529"/>
          <w:tab w:val="center" w:pos="6379"/>
        </w:tabs>
      </w:pPr>
      <w:r w:rsidRPr="000B39E3">
        <w:t>ředitel</w:t>
      </w:r>
      <w:r w:rsidRPr="000B39E3">
        <w:tab/>
      </w:r>
    </w:p>
    <w:p w:rsidR="00FC471E" w:rsidRDefault="008918AC" w:rsidP="008918AC">
      <w:pPr>
        <w:tabs>
          <w:tab w:val="center" w:pos="1418"/>
          <w:tab w:val="left" w:pos="5529"/>
          <w:tab w:val="center" w:pos="6379"/>
        </w:tabs>
      </w:pPr>
      <w:r w:rsidRPr="000B39E3">
        <w:t>Oblastní ředitelství Praha</w:t>
      </w:r>
    </w:p>
    <w:p w:rsidR="008918AC" w:rsidRDefault="008918AC" w:rsidP="008918AC">
      <w:pPr>
        <w:tabs>
          <w:tab w:val="center" w:pos="1418"/>
          <w:tab w:val="left" w:pos="5529"/>
          <w:tab w:val="center" w:pos="6379"/>
        </w:tabs>
      </w:pPr>
      <w:r w:rsidRPr="000B39E3">
        <w:tab/>
      </w:r>
    </w:p>
    <w:p w:rsidR="00FC471E" w:rsidRPr="000B39E3" w:rsidRDefault="00FC471E" w:rsidP="008918AC">
      <w:pPr>
        <w:tabs>
          <w:tab w:val="center" w:pos="1418"/>
          <w:tab w:val="left" w:pos="5529"/>
          <w:tab w:val="center" w:pos="6379"/>
        </w:tabs>
      </w:pPr>
    </w:p>
    <w:p w:rsidR="009F392E" w:rsidRPr="008918AC" w:rsidRDefault="008918AC" w:rsidP="00FC471E">
      <w:pPr>
        <w:pStyle w:val="Zkladntext2"/>
        <w:spacing w:before="240"/>
      </w:pPr>
      <w:r w:rsidRPr="000B39E3">
        <w:t>Tato smlouva byla uveřejněna prostřednictvím Registru smluv dne ……………….</w:t>
      </w:r>
    </w:p>
    <w:sectPr w:rsidR="009F392E" w:rsidRPr="008918AC"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064" w:rsidRDefault="00CA0064" w:rsidP="00962258">
      <w:pPr>
        <w:spacing w:after="0" w:line="240" w:lineRule="auto"/>
      </w:pPr>
      <w:r>
        <w:separator/>
      </w:r>
    </w:p>
  </w:endnote>
  <w:endnote w:type="continuationSeparator" w:id="0">
    <w:p w:rsidR="00CA0064" w:rsidRDefault="00CA006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70A8">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C70A8">
            <w:rPr>
              <w:rStyle w:val="slostrnky"/>
              <w:noProof/>
            </w:rPr>
            <w:t>11</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186726"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C4F92B" id="Straight Connector 2"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70A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C70A8">
            <w:rPr>
              <w:rStyle w:val="slostrnky"/>
              <w:noProof/>
            </w:rPr>
            <w:t>11</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670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0F0D3D" id="Straight Connector 7"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33DBC5"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064" w:rsidRDefault="00CA0064" w:rsidP="00962258">
      <w:pPr>
        <w:spacing w:after="0" w:line="240" w:lineRule="auto"/>
      </w:pPr>
      <w:r>
        <w:separator/>
      </w:r>
    </w:p>
  </w:footnote>
  <w:footnote w:type="continuationSeparator" w:id="0">
    <w:p w:rsidR="00CA0064" w:rsidRDefault="00CA006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59776"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9"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AAF0A8C"/>
    <w:multiLevelType w:val="multilevel"/>
    <w:tmpl w:val="0D34D660"/>
    <w:numStyleLink w:val="ListBulletmultilevel"/>
  </w:abstractNum>
  <w:abstractNum w:abstractNumId="12" w15:restartNumberingAfterBreak="0">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
  </w:num>
  <w:num w:numId="6">
    <w:abstractNumId w:val="4"/>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12"/>
  </w:num>
  <w:num w:numId="17">
    <w:abstractNumId w:val="2"/>
  </w:num>
  <w:num w:numId="18">
    <w:abstractNumId w:val="12"/>
  </w:num>
  <w:num w:numId="19">
    <w:abstractNumId w:val="12"/>
  </w:num>
  <w:num w:numId="20">
    <w:abstractNumId w:val="12"/>
  </w:num>
  <w:num w:numId="21">
    <w:abstractNumId w:val="12"/>
  </w:num>
  <w:num w:numId="22">
    <w:abstractNumId w:val="4"/>
  </w:num>
  <w:num w:numId="23">
    <w:abstractNumId w:val="1"/>
  </w:num>
  <w:num w:numId="24">
    <w:abstractNumId w:val="4"/>
  </w:num>
  <w:num w:numId="25">
    <w:abstractNumId w:val="4"/>
  </w:num>
  <w:num w:numId="26">
    <w:abstractNumId w:val="4"/>
  </w:num>
  <w:num w:numId="27">
    <w:abstractNumId w:val="4"/>
  </w:num>
  <w:num w:numId="28">
    <w:abstractNumId w:val="12"/>
  </w:num>
  <w:num w:numId="29">
    <w:abstractNumId w:val="2"/>
  </w:num>
  <w:num w:numId="30">
    <w:abstractNumId w:val="12"/>
  </w:num>
  <w:num w:numId="31">
    <w:abstractNumId w:val="12"/>
  </w:num>
  <w:num w:numId="32">
    <w:abstractNumId w:val="12"/>
  </w:num>
  <w:num w:numId="33">
    <w:abstractNumId w:val="12"/>
  </w:num>
  <w:num w:numId="34">
    <w:abstractNumId w:val="5"/>
  </w:num>
  <w:num w:numId="35">
    <w:abstractNumId w:val="10"/>
  </w:num>
  <w:num w:numId="36">
    <w:abstractNumId w:val="9"/>
  </w:num>
  <w:num w:numId="37">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DEB"/>
    <w:rsid w:val="00072C1E"/>
    <w:rsid w:val="00073E3C"/>
    <w:rsid w:val="000E23A7"/>
    <w:rsid w:val="0010693F"/>
    <w:rsid w:val="00114472"/>
    <w:rsid w:val="001550BC"/>
    <w:rsid w:val="001605B9"/>
    <w:rsid w:val="00170EC5"/>
    <w:rsid w:val="001747C1"/>
    <w:rsid w:val="00184743"/>
    <w:rsid w:val="00207DF5"/>
    <w:rsid w:val="00280E07"/>
    <w:rsid w:val="002C31BF"/>
    <w:rsid w:val="002D08B1"/>
    <w:rsid w:val="002E0CD7"/>
    <w:rsid w:val="00341DCF"/>
    <w:rsid w:val="00357BC6"/>
    <w:rsid w:val="0036366B"/>
    <w:rsid w:val="003956C6"/>
    <w:rsid w:val="00441430"/>
    <w:rsid w:val="00450F07"/>
    <w:rsid w:val="00453CD3"/>
    <w:rsid w:val="00460660"/>
    <w:rsid w:val="00486107"/>
    <w:rsid w:val="00490DCC"/>
    <w:rsid w:val="00491827"/>
    <w:rsid w:val="004B348C"/>
    <w:rsid w:val="004C4399"/>
    <w:rsid w:val="004C70A8"/>
    <w:rsid w:val="004C787C"/>
    <w:rsid w:val="004E143C"/>
    <w:rsid w:val="004E3A53"/>
    <w:rsid w:val="004F20BC"/>
    <w:rsid w:val="004F4B9B"/>
    <w:rsid w:val="004F69EA"/>
    <w:rsid w:val="00511AB9"/>
    <w:rsid w:val="00523EA7"/>
    <w:rsid w:val="00553375"/>
    <w:rsid w:val="005556E1"/>
    <w:rsid w:val="00557C28"/>
    <w:rsid w:val="005736B7"/>
    <w:rsid w:val="00575E5A"/>
    <w:rsid w:val="005F1404"/>
    <w:rsid w:val="00610143"/>
    <w:rsid w:val="0061068E"/>
    <w:rsid w:val="006538B2"/>
    <w:rsid w:val="00655E39"/>
    <w:rsid w:val="00660AD3"/>
    <w:rsid w:val="00677B7F"/>
    <w:rsid w:val="006A3F87"/>
    <w:rsid w:val="006A5570"/>
    <w:rsid w:val="006A689C"/>
    <w:rsid w:val="006B3D79"/>
    <w:rsid w:val="006D7AFE"/>
    <w:rsid w:val="006E0578"/>
    <w:rsid w:val="006E314D"/>
    <w:rsid w:val="00710723"/>
    <w:rsid w:val="00723ED1"/>
    <w:rsid w:val="00727512"/>
    <w:rsid w:val="00743525"/>
    <w:rsid w:val="0076286B"/>
    <w:rsid w:val="00766846"/>
    <w:rsid w:val="0077673A"/>
    <w:rsid w:val="007846E1"/>
    <w:rsid w:val="007B570C"/>
    <w:rsid w:val="007C589B"/>
    <w:rsid w:val="007E4A6E"/>
    <w:rsid w:val="007F56A7"/>
    <w:rsid w:val="00807DD0"/>
    <w:rsid w:val="008659F3"/>
    <w:rsid w:val="00886D4B"/>
    <w:rsid w:val="008918AC"/>
    <w:rsid w:val="00895406"/>
    <w:rsid w:val="008A3568"/>
    <w:rsid w:val="008B7C28"/>
    <w:rsid w:val="008D03B9"/>
    <w:rsid w:val="008F18D6"/>
    <w:rsid w:val="008F2A0D"/>
    <w:rsid w:val="00901A6D"/>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193"/>
    <w:rsid w:val="009F392E"/>
    <w:rsid w:val="00A6177B"/>
    <w:rsid w:val="00A66136"/>
    <w:rsid w:val="00A831AF"/>
    <w:rsid w:val="00AA4CBB"/>
    <w:rsid w:val="00AA65FA"/>
    <w:rsid w:val="00AA7351"/>
    <w:rsid w:val="00AD056F"/>
    <w:rsid w:val="00AD6731"/>
    <w:rsid w:val="00B15D0D"/>
    <w:rsid w:val="00B75EE1"/>
    <w:rsid w:val="00B77481"/>
    <w:rsid w:val="00B8518B"/>
    <w:rsid w:val="00BD7E91"/>
    <w:rsid w:val="00C02D0A"/>
    <w:rsid w:val="00C03A6E"/>
    <w:rsid w:val="00C44F6A"/>
    <w:rsid w:val="00C47AE3"/>
    <w:rsid w:val="00C754C1"/>
    <w:rsid w:val="00CA0064"/>
    <w:rsid w:val="00CD1FC4"/>
    <w:rsid w:val="00D21061"/>
    <w:rsid w:val="00D4108E"/>
    <w:rsid w:val="00D6163D"/>
    <w:rsid w:val="00D65DEB"/>
    <w:rsid w:val="00D73D46"/>
    <w:rsid w:val="00D831A3"/>
    <w:rsid w:val="00DA64F1"/>
    <w:rsid w:val="00DC75F3"/>
    <w:rsid w:val="00DD46F3"/>
    <w:rsid w:val="00DE56F2"/>
    <w:rsid w:val="00DF116D"/>
    <w:rsid w:val="00DF2F2A"/>
    <w:rsid w:val="00DF7AF6"/>
    <w:rsid w:val="00EB104F"/>
    <w:rsid w:val="00EB37AA"/>
    <w:rsid w:val="00EB7C01"/>
    <w:rsid w:val="00ED14BD"/>
    <w:rsid w:val="00F0533E"/>
    <w:rsid w:val="00F1048D"/>
    <w:rsid w:val="00F12DEC"/>
    <w:rsid w:val="00F1715C"/>
    <w:rsid w:val="00F310F8"/>
    <w:rsid w:val="00F35939"/>
    <w:rsid w:val="00F45607"/>
    <w:rsid w:val="00F5558F"/>
    <w:rsid w:val="00F659EB"/>
    <w:rsid w:val="00F86BA6"/>
    <w:rsid w:val="00FC471E"/>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9D71099"/>
  <w14:defaultImageDpi w14:val="32767"/>
  <w15:docId w15:val="{E7D37A65-72C6-4534-A2AE-F87916024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901A6D"/>
    <w:rPr>
      <w:sz w:val="16"/>
      <w:szCs w:val="16"/>
    </w:rPr>
  </w:style>
  <w:style w:type="paragraph" w:styleId="Textkomente">
    <w:name w:val="annotation text"/>
    <w:basedOn w:val="Normln"/>
    <w:link w:val="TextkomenteChar"/>
    <w:uiPriority w:val="99"/>
    <w:semiHidden/>
    <w:unhideWhenUsed/>
    <w:rsid w:val="00901A6D"/>
    <w:pPr>
      <w:spacing w:line="240" w:lineRule="auto"/>
    </w:pPr>
    <w:rPr>
      <w:sz w:val="20"/>
      <w:szCs w:val="20"/>
    </w:rPr>
  </w:style>
  <w:style w:type="character" w:customStyle="1" w:styleId="TextkomenteChar">
    <w:name w:val="Text komentáře Char"/>
    <w:basedOn w:val="Standardnpsmoodstavce"/>
    <w:link w:val="Textkomente"/>
    <w:uiPriority w:val="99"/>
    <w:semiHidden/>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59E3314-AF53-4C49-A2BC-A7BE6E80E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31</TotalTime>
  <Pages>11</Pages>
  <Words>4547</Words>
  <Characters>26828</Characters>
  <Application>Microsoft Office Word</Application>
  <DocSecurity>0</DocSecurity>
  <Lines>223</Lines>
  <Paragraphs>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Stejskal Pavel, Ing.</cp:lastModifiedBy>
  <cp:revision>11</cp:revision>
  <cp:lastPrinted>2020-05-05T08:27:00Z</cp:lastPrinted>
  <dcterms:created xsi:type="dcterms:W3CDTF">2020-04-21T12:41:00Z</dcterms:created>
  <dcterms:modified xsi:type="dcterms:W3CDTF">2020-05-06T05:45:00Z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